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tblpXSpec="center" w:tblpY="1"/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22"/>
        <w:gridCol w:w="7988"/>
        <w:gridCol w:w="4586"/>
      </w:tblGrid>
      <w:tr w:rsidR="00454266" w:rsidRPr="00ED4376" w:rsidTr="00454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454266" w:rsidRPr="00ED4376" w:rsidRDefault="00454266" w:rsidP="004542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37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454266" w:rsidRPr="00ED4376" w:rsidRDefault="00454266" w:rsidP="004542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376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454266" w:rsidRPr="00ED4376" w:rsidRDefault="00454266" w:rsidP="00454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37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454266" w:rsidRPr="00ED4376" w:rsidRDefault="00454266" w:rsidP="00454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37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454266" w:rsidRPr="00ED4376" w:rsidRDefault="00454266" w:rsidP="00454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376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54266" w:rsidRPr="00ED4376" w:rsidRDefault="00454266" w:rsidP="003C3439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222" w:type="dxa"/>
          </w:tcPr>
          <w:p w:rsidR="00454266" w:rsidRPr="00ED4376" w:rsidRDefault="00454266" w:rsidP="003C3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54266" w:rsidRPr="00ED4376" w:rsidRDefault="00454266" w:rsidP="003C34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2" w:type="dxa"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Специальный семинар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45426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</w:t>
            </w:r>
            <w:r w:rsidRPr="00454266">
              <w:rPr>
                <w:sz w:val="18"/>
                <w:szCs w:val="18"/>
                <w:lang w:val="ru-RU" w:eastAsia="ru-RU"/>
              </w:rPr>
              <w:t xml:space="preserve"> сварочное оборудование,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2" w:type="dxa"/>
            <w:vMerge w:val="restart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Философские проблемы науки и техники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54266" w:rsidRPr="00ED4376" w:rsidRDefault="00454266" w:rsidP="003C343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2" w:type="dxa"/>
            <w:vMerge w:val="restart"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</w:t>
            </w: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инновационной деятельности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54266" w:rsidRPr="00ED4376" w:rsidRDefault="00454266" w:rsidP="003C343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54266" w:rsidRPr="00ED4376" w:rsidRDefault="00454266" w:rsidP="003C343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54266" w:rsidRPr="00ED4376" w:rsidRDefault="00454266" w:rsidP="003C343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bottom w:val="single" w:sz="4" w:space="0" w:color="auto"/>
            </w:tcBorders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2" w:type="dxa"/>
            <w:vMerge w:val="restart"/>
            <w:tcBorders>
              <w:bottom w:val="single" w:sz="4" w:space="0" w:color="auto"/>
            </w:tcBorders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  <w:tcBorders>
              <w:bottom w:val="single" w:sz="4" w:space="0" w:color="auto"/>
            </w:tcBorders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  <w:p w:rsidR="00454266" w:rsidRPr="00ED4376" w:rsidRDefault="00454266" w:rsidP="003C343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Наушники – 16 шт.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54266" w:rsidRPr="00ED4376" w:rsidRDefault="00454266" w:rsidP="003C343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принятия решений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54266" w:rsidRPr="00ED4376" w:rsidRDefault="00454266" w:rsidP="003C343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66" w:rsidRPr="00ED4376" w:rsidRDefault="00454266" w:rsidP="003C343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20"/>
              </w:numPr>
              <w:tabs>
                <w:tab w:val="left" w:pos="318"/>
              </w:tabs>
              <w:ind w:left="0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sz w:val="18"/>
                <w:szCs w:val="18"/>
              </w:rPr>
              <w:t>Проектор – 1 шт.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Моделирование процессов создания и эксплуатации морской техники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D4376">
              <w:rPr>
                <w:color w:val="000000"/>
                <w:sz w:val="18"/>
                <w:szCs w:val="18"/>
              </w:rPr>
              <w:t>Столы, стулья;</w:t>
            </w: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D4376">
              <w:rPr>
                <w:color w:val="000000"/>
                <w:sz w:val="18"/>
                <w:szCs w:val="18"/>
              </w:rPr>
              <w:t>Проектор;</w:t>
            </w: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454266" w:rsidRPr="00ED4376" w:rsidRDefault="00454266" w:rsidP="003C343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D4376">
              <w:rPr>
                <w:color w:val="000000"/>
                <w:sz w:val="18"/>
                <w:szCs w:val="18"/>
              </w:rPr>
              <w:t>Макеты корпусов кораблей.</w:t>
            </w:r>
          </w:p>
        </w:tc>
      </w:tr>
      <w:tr w:rsidR="00454266" w:rsidRPr="0045426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22" w:type="dxa"/>
            <w:vMerge w:val="restart"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жизненном цикле морской техники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Учебная лаборатория прикладной математики (компьютерный класс)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439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54266" w:rsidRPr="00ED4376" w:rsidRDefault="00454266" w:rsidP="003C343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454266" w:rsidRPr="00ED4376" w:rsidRDefault="00454266" w:rsidP="003C343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12 шт. 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</w:t>
            </w:r>
            <w:r w:rsidRPr="00ED4376">
              <w:rPr>
                <w:sz w:val="18"/>
                <w:szCs w:val="18"/>
                <w:lang w:eastAsia="ru-RU"/>
              </w:rPr>
              <w:t>толы,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Компьютерные технологии в машиностроении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22" w:type="dxa"/>
            <w:vMerge w:val="restart"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конструкций корпуса судна и плавучих инженерных сооружений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ED43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sz w:val="18"/>
                <w:szCs w:val="18"/>
              </w:rPr>
              <w:t>Потоковая аудитория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</w:t>
            </w:r>
            <w:r w:rsidRPr="00ED4376">
              <w:rPr>
                <w:sz w:val="18"/>
                <w:szCs w:val="18"/>
                <w:lang w:eastAsia="ru-RU"/>
              </w:rPr>
              <w:t>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</w:t>
            </w:r>
            <w:r w:rsidRPr="00ED4376">
              <w:rPr>
                <w:sz w:val="18"/>
                <w:szCs w:val="18"/>
                <w:lang w:eastAsia="ru-RU"/>
              </w:rPr>
              <w:t>толы,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/>
              </w:rPr>
              <w:t>Ноутбук – 1 шт.;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22" w:type="dxa"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Автоматизация и механизация производственных </w:t>
            </w: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процессов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 г. Санкт-Петербург, ул. Лоцманская, д. 10-14, литера Б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lastRenderedPageBreak/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11</w:t>
            </w:r>
          </w:p>
        </w:tc>
        <w:tc>
          <w:tcPr>
            <w:tcW w:w="2222" w:type="dxa"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Математические методы в инженирии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</w:t>
            </w: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</w:t>
            </w:r>
            <w:r w:rsidRPr="00ED4376">
              <w:rPr>
                <w:sz w:val="18"/>
                <w:szCs w:val="18"/>
                <w:lang w:eastAsia="ru-RU"/>
              </w:rPr>
              <w:t>толы,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</w:t>
            </w:r>
            <w:r w:rsidRPr="00ED4376">
              <w:rPr>
                <w:sz w:val="18"/>
                <w:szCs w:val="18"/>
                <w:lang w:val="ru-RU"/>
              </w:rPr>
              <w:t>стулья</w:t>
            </w:r>
          </w:p>
          <w:p w:rsidR="00454266" w:rsidRPr="00ED4376" w:rsidRDefault="00454266" w:rsidP="003C3439">
            <w:pPr>
              <w:pStyle w:val="a5"/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Телевизор</w:t>
            </w:r>
            <w:r w:rsidRPr="00ED4376">
              <w:rPr>
                <w:sz w:val="18"/>
                <w:szCs w:val="18"/>
                <w:lang w:eastAsia="ru-RU"/>
              </w:rPr>
              <w:t>, ноутбук,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сварных конструкций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Инновационные технологии в машиностроении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22" w:type="dxa"/>
            <w:vMerge w:val="restart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решения изобретательских задач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</w:t>
            </w: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</w:t>
            </w:r>
            <w:r w:rsidRPr="00ED4376">
              <w:rPr>
                <w:sz w:val="18"/>
                <w:szCs w:val="18"/>
                <w:lang w:eastAsia="ru-RU"/>
              </w:rPr>
              <w:t>толы,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</w:t>
            </w:r>
            <w:r w:rsidRPr="00ED4376">
              <w:rPr>
                <w:sz w:val="18"/>
                <w:szCs w:val="18"/>
                <w:lang w:val="ru-RU"/>
              </w:rPr>
              <w:t>стулья</w:t>
            </w:r>
          </w:p>
          <w:p w:rsidR="00454266" w:rsidRPr="00ED4376" w:rsidRDefault="00454266" w:rsidP="003C3439">
            <w:pPr>
              <w:pStyle w:val="a5"/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Телевизор</w:t>
            </w:r>
            <w:r w:rsidRPr="00ED4376">
              <w:rPr>
                <w:sz w:val="18"/>
                <w:szCs w:val="18"/>
                <w:lang w:eastAsia="ru-RU"/>
              </w:rPr>
              <w:t>, ноутбук,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Лазерная обработка металлов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материалов высококонцентрированными источниками энергии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разрушения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сварки судовых конструкций для проведения занятий лекционного 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lastRenderedPageBreak/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Прочность сварных конструкций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45426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неразрушающего контроля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191а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376">
              <w:rPr>
                <w:sz w:val="18"/>
                <w:szCs w:val="18"/>
              </w:rPr>
              <w:t>Столы, стулья.</w:t>
            </w: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376">
              <w:rPr>
                <w:sz w:val="18"/>
                <w:szCs w:val="18"/>
              </w:rPr>
              <w:t xml:space="preserve">Персональный компьютер – </w:t>
            </w:r>
            <w:r w:rsidRPr="00ED4376">
              <w:rPr>
                <w:sz w:val="18"/>
                <w:szCs w:val="18"/>
                <w:lang w:val="ru-RU"/>
              </w:rPr>
              <w:t>6</w:t>
            </w:r>
            <w:r w:rsidRPr="00ED4376">
              <w:rPr>
                <w:sz w:val="18"/>
                <w:szCs w:val="18"/>
              </w:rPr>
              <w:t xml:space="preserve"> шт.</w:t>
            </w: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ED4376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ED4376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</w:rPr>
              <w:t>Микроскоп МИМ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ED4376">
              <w:rPr>
                <w:rFonts w:eastAsia="Calibri"/>
                <w:sz w:val="18"/>
                <w:szCs w:val="18"/>
              </w:rPr>
              <w:t xml:space="preserve"> – 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ED4376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 xml:space="preserve">Печь СНОЛ - 5 шт.;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Пресс лабораторный - 1 шт.</w:t>
            </w:r>
          </w:p>
        </w:tc>
      </w:tr>
      <w:tr w:rsidR="00454266" w:rsidRPr="0045426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Методики и оборудование дефектоскопии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191а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376">
              <w:rPr>
                <w:sz w:val="18"/>
                <w:szCs w:val="18"/>
              </w:rPr>
              <w:t>Столы, стулья.</w:t>
            </w: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4376">
              <w:rPr>
                <w:sz w:val="18"/>
                <w:szCs w:val="18"/>
              </w:rPr>
              <w:t xml:space="preserve">Персональный компьютер – </w:t>
            </w:r>
            <w:r w:rsidRPr="00ED4376">
              <w:rPr>
                <w:sz w:val="18"/>
                <w:szCs w:val="18"/>
                <w:lang w:val="ru-RU"/>
              </w:rPr>
              <w:t>6</w:t>
            </w:r>
            <w:r w:rsidRPr="00ED4376">
              <w:rPr>
                <w:sz w:val="18"/>
                <w:szCs w:val="18"/>
              </w:rPr>
              <w:t xml:space="preserve"> шт.</w:t>
            </w: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ED4376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ED4376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ED4376">
              <w:rPr>
                <w:rFonts w:eastAsia="Calibri"/>
                <w:sz w:val="18"/>
                <w:szCs w:val="18"/>
              </w:rPr>
              <w:t>Микроскоп МИМ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ED4376">
              <w:rPr>
                <w:rFonts w:eastAsia="Calibri"/>
                <w:sz w:val="18"/>
                <w:szCs w:val="18"/>
              </w:rPr>
              <w:t xml:space="preserve"> – 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ED4376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 xml:space="preserve">Печь СНОЛ - 5 шт.;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Пресс лабораторный - 1 шт.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Технологические основы сварки плавлением и давлением 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Пайка материалов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lastRenderedPageBreak/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сварочных процессов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</w:t>
            </w: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</w:t>
            </w:r>
            <w:r w:rsidRPr="00ED4376">
              <w:rPr>
                <w:sz w:val="18"/>
                <w:szCs w:val="18"/>
                <w:lang w:eastAsia="ru-RU"/>
              </w:rPr>
              <w:t>толы,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</w:t>
            </w:r>
            <w:r w:rsidRPr="00ED4376">
              <w:rPr>
                <w:sz w:val="18"/>
                <w:szCs w:val="18"/>
                <w:lang w:val="ru-RU"/>
              </w:rPr>
              <w:t>стулья</w:t>
            </w:r>
          </w:p>
          <w:p w:rsidR="00454266" w:rsidRPr="00ED4376" w:rsidRDefault="00454266" w:rsidP="003C3439">
            <w:pPr>
              <w:pStyle w:val="a5"/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Телевизор</w:t>
            </w:r>
            <w:r w:rsidRPr="00ED4376">
              <w:rPr>
                <w:sz w:val="18"/>
                <w:szCs w:val="18"/>
                <w:lang w:eastAsia="ru-RU"/>
              </w:rPr>
              <w:t>, ноутбук,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сварки конструкционных материалов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 технологической оснастки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технологического оборудования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роботами и робототехническими системами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Таблицы</w:t>
            </w:r>
            <w:r w:rsidRPr="00ED4376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Робототехнические комплексы в машиностроении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454266" w:rsidRPr="00ED4376" w:rsidRDefault="00454266" w:rsidP="003C343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lastRenderedPageBreak/>
              <w:t>Таблицы</w:t>
            </w:r>
            <w:r w:rsidRPr="00ED4376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222" w:type="dxa"/>
            <w:vMerge w:val="restart"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</w:t>
            </w: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</w:t>
            </w:r>
            <w:r w:rsidRPr="00ED4376">
              <w:rPr>
                <w:sz w:val="18"/>
                <w:szCs w:val="18"/>
                <w:lang w:eastAsia="ru-RU"/>
              </w:rPr>
              <w:t>толы,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</w:t>
            </w:r>
            <w:r w:rsidRPr="00ED4376">
              <w:rPr>
                <w:sz w:val="18"/>
                <w:szCs w:val="18"/>
                <w:lang w:val="ru-RU"/>
              </w:rPr>
              <w:t>стулья</w:t>
            </w:r>
          </w:p>
          <w:p w:rsidR="00454266" w:rsidRPr="00ED4376" w:rsidRDefault="00454266" w:rsidP="003C3439">
            <w:pPr>
              <w:pStyle w:val="a5"/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Телевизор</w:t>
            </w:r>
            <w:r w:rsidRPr="00ED4376">
              <w:rPr>
                <w:sz w:val="18"/>
                <w:szCs w:val="18"/>
                <w:lang w:eastAsia="ru-RU"/>
              </w:rPr>
              <w:t>, ноутбук,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22" w:type="dxa"/>
            <w:vMerge w:val="restart"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</w:t>
            </w: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</w:t>
            </w:r>
            <w:r w:rsidRPr="00ED4376">
              <w:rPr>
                <w:sz w:val="18"/>
                <w:szCs w:val="18"/>
                <w:lang w:eastAsia="ru-RU"/>
              </w:rPr>
              <w:t>толы,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</w:t>
            </w:r>
            <w:r w:rsidRPr="00ED4376">
              <w:rPr>
                <w:sz w:val="18"/>
                <w:szCs w:val="18"/>
                <w:lang w:val="ru-RU"/>
              </w:rPr>
              <w:t>стулья</w:t>
            </w:r>
          </w:p>
          <w:p w:rsidR="00454266" w:rsidRPr="00ED4376" w:rsidRDefault="00454266" w:rsidP="003C3439">
            <w:pPr>
              <w:pStyle w:val="a5"/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Телевизор</w:t>
            </w:r>
            <w:r w:rsidRPr="00ED4376">
              <w:rPr>
                <w:sz w:val="18"/>
                <w:szCs w:val="18"/>
                <w:lang w:eastAsia="ru-RU"/>
              </w:rPr>
              <w:t>, ноутбук,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454266" w:rsidRPr="00ED4376" w:rsidRDefault="00454266" w:rsidP="003C3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454266" w:rsidRPr="00ED4376" w:rsidRDefault="00454266" w:rsidP="003C3439">
            <w:pPr>
              <w:pStyle w:val="a5"/>
              <w:tabs>
                <w:tab w:val="left" w:pos="328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22" w:type="dxa"/>
            <w:vMerge w:val="restart"/>
          </w:tcPr>
          <w:p w:rsidR="00454266" w:rsidRPr="00ED4376" w:rsidRDefault="00454266" w:rsidP="003C3439">
            <w:pPr>
              <w:pStyle w:val="a5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  <w:vAlign w:val="center"/>
          </w:tcPr>
          <w:p w:rsidR="00454266" w:rsidRPr="00ED4376" w:rsidRDefault="00454266" w:rsidP="003C343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454266" w:rsidRPr="00ED4376" w:rsidRDefault="00454266" w:rsidP="003C3439">
            <w:pPr>
              <w:tabs>
                <w:tab w:val="left" w:pos="3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</w:t>
            </w: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</w:t>
            </w:r>
            <w:r w:rsidRPr="00ED4376">
              <w:rPr>
                <w:sz w:val="18"/>
                <w:szCs w:val="18"/>
                <w:lang w:eastAsia="ru-RU"/>
              </w:rPr>
              <w:t>толы,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</w:t>
            </w:r>
            <w:r w:rsidRPr="00ED4376">
              <w:rPr>
                <w:sz w:val="18"/>
                <w:szCs w:val="18"/>
                <w:lang w:val="ru-RU"/>
              </w:rPr>
              <w:t>стулья</w:t>
            </w:r>
          </w:p>
          <w:p w:rsidR="00454266" w:rsidRPr="00ED4376" w:rsidRDefault="00454266" w:rsidP="003C3439">
            <w:pPr>
              <w:pStyle w:val="a5"/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Телевизор</w:t>
            </w:r>
            <w:r w:rsidRPr="00ED4376">
              <w:rPr>
                <w:sz w:val="18"/>
                <w:szCs w:val="18"/>
                <w:lang w:eastAsia="ru-RU"/>
              </w:rPr>
              <w:t>, ноутбук,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22" w:type="dxa"/>
            <w:vMerge w:val="restart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(НИР)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</w:t>
            </w: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</w:t>
            </w:r>
            <w:r w:rsidRPr="00ED4376">
              <w:rPr>
                <w:sz w:val="18"/>
                <w:szCs w:val="18"/>
                <w:lang w:eastAsia="ru-RU"/>
              </w:rPr>
              <w:t>толы,</w:t>
            </w:r>
            <w:r w:rsidRPr="00ED4376">
              <w:rPr>
                <w:sz w:val="18"/>
                <w:szCs w:val="18"/>
                <w:lang w:val="ru-RU" w:eastAsia="ru-RU"/>
              </w:rPr>
              <w:t xml:space="preserve"> </w:t>
            </w:r>
            <w:r w:rsidRPr="00ED4376">
              <w:rPr>
                <w:sz w:val="18"/>
                <w:szCs w:val="18"/>
                <w:lang w:val="ru-RU"/>
              </w:rPr>
              <w:t>стулья</w:t>
            </w:r>
          </w:p>
          <w:p w:rsidR="00454266" w:rsidRPr="00ED4376" w:rsidRDefault="00454266" w:rsidP="003C3439">
            <w:pPr>
              <w:pStyle w:val="a5"/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454266" w:rsidRPr="00ED4376" w:rsidRDefault="00454266" w:rsidP="003C343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D4376">
              <w:rPr>
                <w:sz w:val="18"/>
                <w:szCs w:val="18"/>
                <w:lang w:val="ru-RU"/>
              </w:rPr>
              <w:t>Телевизор</w:t>
            </w:r>
            <w:r w:rsidRPr="00ED4376">
              <w:rPr>
                <w:sz w:val="18"/>
                <w:szCs w:val="18"/>
                <w:lang w:eastAsia="ru-RU"/>
              </w:rPr>
              <w:t>, ноутбук, специальные стенды</w:t>
            </w:r>
          </w:p>
        </w:tc>
      </w:tr>
      <w:tr w:rsidR="00454266" w:rsidRPr="00ED4376" w:rsidTr="00454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кафедры сварки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454266" w:rsidRPr="00ED4376" w:rsidRDefault="00454266" w:rsidP="003C3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t>Столы, стулья.</w:t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ED4376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ED4376">
              <w:rPr>
                <w:sz w:val="18"/>
                <w:szCs w:val="18"/>
                <w:lang w:val="ru-RU" w:eastAsia="ru-RU"/>
              </w:rPr>
              <w:lastRenderedPageBreak/>
              <w:t>Специальное сварочное оборудование, специальные стенды</w:t>
            </w:r>
          </w:p>
        </w:tc>
      </w:tr>
      <w:tr w:rsidR="00454266" w:rsidRPr="00ED4376" w:rsidTr="004542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454266" w:rsidRPr="00ED4376" w:rsidRDefault="00454266" w:rsidP="003C34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222" w:type="dxa"/>
            <w:hideMark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54266" w:rsidRPr="00ED4376" w:rsidRDefault="00454266" w:rsidP="003C34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454266" w:rsidRPr="00ED4376" w:rsidRDefault="00454266" w:rsidP="003C3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454266" w:rsidRPr="00ED4376" w:rsidRDefault="00454266" w:rsidP="003C343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454266" w:rsidRPr="00ED4376" w:rsidRDefault="00454266" w:rsidP="003C343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43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454266" w:rsidRPr="00ED4376" w:rsidRDefault="00454266" w:rsidP="003C343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ED4376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</w:tbl>
    <w:p w:rsidR="00BF63A9" w:rsidRPr="00ED4376" w:rsidRDefault="00BF63A9" w:rsidP="003C3439">
      <w:pPr>
        <w:spacing w:after="0"/>
        <w:ind w:left="851"/>
        <w:rPr>
          <w:rFonts w:ascii="Times New Roman" w:hAnsi="Times New Roman" w:cs="Times New Roman"/>
        </w:rPr>
      </w:pPr>
      <w:bookmarkStart w:id="0" w:name="_GoBack"/>
      <w:bookmarkEnd w:id="0"/>
    </w:p>
    <w:sectPr w:rsidR="00BF63A9" w:rsidRPr="00ED4376" w:rsidSect="00233CF2">
      <w:headerReference w:type="default" r:id="rId8"/>
      <w:pgSz w:w="16838" w:h="11906" w:orient="landscape"/>
      <w:pgMar w:top="855" w:right="820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B3" w:rsidRDefault="00D81AB3" w:rsidP="00EC5C3B">
      <w:pPr>
        <w:spacing w:after="0" w:line="240" w:lineRule="auto"/>
      </w:pPr>
      <w:r>
        <w:separator/>
      </w:r>
    </w:p>
  </w:endnote>
  <w:endnote w:type="continuationSeparator" w:id="0">
    <w:p w:rsidR="00D81AB3" w:rsidRDefault="00D81AB3" w:rsidP="00EC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B3" w:rsidRDefault="00D81AB3" w:rsidP="00EC5C3B">
      <w:pPr>
        <w:spacing w:after="0" w:line="240" w:lineRule="auto"/>
      </w:pPr>
      <w:r>
        <w:separator/>
      </w:r>
    </w:p>
  </w:footnote>
  <w:footnote w:type="continuationSeparator" w:id="0">
    <w:p w:rsidR="00D81AB3" w:rsidRDefault="00D81AB3" w:rsidP="00EC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808518"/>
      <w:docPartObj>
        <w:docPartGallery w:val="Page Numbers (Top of Page)"/>
        <w:docPartUnique/>
      </w:docPartObj>
    </w:sdtPr>
    <w:sdtEndPr/>
    <w:sdtContent>
      <w:p w:rsidR="00ED4376" w:rsidRDefault="00ED43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66">
          <w:rPr>
            <w:noProof/>
          </w:rPr>
          <w:t>7</w:t>
        </w:r>
        <w:r>
          <w:fldChar w:fldCharType="end"/>
        </w:r>
      </w:p>
    </w:sdtContent>
  </w:sdt>
  <w:p w:rsidR="00ED4376" w:rsidRDefault="00ED43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F6E"/>
    <w:multiLevelType w:val="hybridMultilevel"/>
    <w:tmpl w:val="05669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58DC"/>
    <w:multiLevelType w:val="hybridMultilevel"/>
    <w:tmpl w:val="0A34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5761"/>
    <w:multiLevelType w:val="hybridMultilevel"/>
    <w:tmpl w:val="78AE1EE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F05"/>
    <w:multiLevelType w:val="hybridMultilevel"/>
    <w:tmpl w:val="057A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66D57"/>
    <w:multiLevelType w:val="hybridMultilevel"/>
    <w:tmpl w:val="C0B6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0D4"/>
    <w:multiLevelType w:val="hybridMultilevel"/>
    <w:tmpl w:val="662289F8"/>
    <w:lvl w:ilvl="0" w:tplc="55BA3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518BE"/>
    <w:multiLevelType w:val="hybridMultilevel"/>
    <w:tmpl w:val="611E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3074A"/>
    <w:multiLevelType w:val="hybridMultilevel"/>
    <w:tmpl w:val="A0C6702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6EFD3D82"/>
    <w:multiLevelType w:val="hybridMultilevel"/>
    <w:tmpl w:val="AF9ED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71436"/>
    <w:multiLevelType w:val="hybridMultilevel"/>
    <w:tmpl w:val="4384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E1275"/>
    <w:multiLevelType w:val="hybridMultilevel"/>
    <w:tmpl w:val="7C60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21F06"/>
    <w:multiLevelType w:val="hybridMultilevel"/>
    <w:tmpl w:val="D29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9"/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227CA"/>
    <w:rsid w:val="00027432"/>
    <w:rsid w:val="000455A4"/>
    <w:rsid w:val="0006411E"/>
    <w:rsid w:val="00067040"/>
    <w:rsid w:val="0008378B"/>
    <w:rsid w:val="000A2C5C"/>
    <w:rsid w:val="000C10B4"/>
    <w:rsid w:val="000C6729"/>
    <w:rsid w:val="000D69D7"/>
    <w:rsid w:val="000E0BEB"/>
    <w:rsid w:val="000E3EAD"/>
    <w:rsid w:val="000F2AD7"/>
    <w:rsid w:val="000F73FC"/>
    <w:rsid w:val="000F7FF0"/>
    <w:rsid w:val="00116AC2"/>
    <w:rsid w:val="0013290C"/>
    <w:rsid w:val="00152D99"/>
    <w:rsid w:val="0017338F"/>
    <w:rsid w:val="00183E17"/>
    <w:rsid w:val="001C3E02"/>
    <w:rsid w:val="001C5CDE"/>
    <w:rsid w:val="001F3C5A"/>
    <w:rsid w:val="00202ADB"/>
    <w:rsid w:val="00205DC3"/>
    <w:rsid w:val="002074A7"/>
    <w:rsid w:val="00207B76"/>
    <w:rsid w:val="002121E8"/>
    <w:rsid w:val="0022249A"/>
    <w:rsid w:val="00226A66"/>
    <w:rsid w:val="00233CF2"/>
    <w:rsid w:val="00235BA4"/>
    <w:rsid w:val="00285C40"/>
    <w:rsid w:val="002A1B63"/>
    <w:rsid w:val="002B3B1F"/>
    <w:rsid w:val="002C5096"/>
    <w:rsid w:val="002C79EC"/>
    <w:rsid w:val="002D6FAB"/>
    <w:rsid w:val="002E0B07"/>
    <w:rsid w:val="002E2E31"/>
    <w:rsid w:val="002E4C83"/>
    <w:rsid w:val="002E53FD"/>
    <w:rsid w:val="002F4AB3"/>
    <w:rsid w:val="002F4D13"/>
    <w:rsid w:val="00324797"/>
    <w:rsid w:val="00325465"/>
    <w:rsid w:val="0034292E"/>
    <w:rsid w:val="00382879"/>
    <w:rsid w:val="0039383A"/>
    <w:rsid w:val="00395200"/>
    <w:rsid w:val="003973A7"/>
    <w:rsid w:val="003A5EDA"/>
    <w:rsid w:val="003B7DA3"/>
    <w:rsid w:val="003C32E6"/>
    <w:rsid w:val="003C3439"/>
    <w:rsid w:val="003D6B05"/>
    <w:rsid w:val="003E77AD"/>
    <w:rsid w:val="00410E83"/>
    <w:rsid w:val="004132F4"/>
    <w:rsid w:val="00427ECF"/>
    <w:rsid w:val="00436FEF"/>
    <w:rsid w:val="00454266"/>
    <w:rsid w:val="00454FB1"/>
    <w:rsid w:val="004726F7"/>
    <w:rsid w:val="00486C22"/>
    <w:rsid w:val="004A0BA6"/>
    <w:rsid w:val="004B4823"/>
    <w:rsid w:val="004B63F1"/>
    <w:rsid w:val="004B6FC3"/>
    <w:rsid w:val="004D4A00"/>
    <w:rsid w:val="004E1825"/>
    <w:rsid w:val="004F1353"/>
    <w:rsid w:val="00506A2B"/>
    <w:rsid w:val="005235B9"/>
    <w:rsid w:val="00536D3E"/>
    <w:rsid w:val="00542328"/>
    <w:rsid w:val="00553307"/>
    <w:rsid w:val="005538B3"/>
    <w:rsid w:val="005663C7"/>
    <w:rsid w:val="00571195"/>
    <w:rsid w:val="005818B7"/>
    <w:rsid w:val="005A29FD"/>
    <w:rsid w:val="005B4C09"/>
    <w:rsid w:val="005E07EC"/>
    <w:rsid w:val="005F56DB"/>
    <w:rsid w:val="005F76BE"/>
    <w:rsid w:val="005F7DE3"/>
    <w:rsid w:val="00621FB0"/>
    <w:rsid w:val="00631805"/>
    <w:rsid w:val="00663D52"/>
    <w:rsid w:val="0066429B"/>
    <w:rsid w:val="00664FB3"/>
    <w:rsid w:val="006A12D8"/>
    <w:rsid w:val="006B471E"/>
    <w:rsid w:val="006B77F0"/>
    <w:rsid w:val="006C5E80"/>
    <w:rsid w:val="006E4ACE"/>
    <w:rsid w:val="006F3FFC"/>
    <w:rsid w:val="00702642"/>
    <w:rsid w:val="00706A9C"/>
    <w:rsid w:val="007078EA"/>
    <w:rsid w:val="00712229"/>
    <w:rsid w:val="00712BD1"/>
    <w:rsid w:val="00755A5E"/>
    <w:rsid w:val="0076131E"/>
    <w:rsid w:val="00784E19"/>
    <w:rsid w:val="00790E56"/>
    <w:rsid w:val="007A1EFF"/>
    <w:rsid w:val="008052BB"/>
    <w:rsid w:val="0082373C"/>
    <w:rsid w:val="008339EB"/>
    <w:rsid w:val="00854E7F"/>
    <w:rsid w:val="008564A7"/>
    <w:rsid w:val="00891F9A"/>
    <w:rsid w:val="008A1DCE"/>
    <w:rsid w:val="008A6F8C"/>
    <w:rsid w:val="008B242D"/>
    <w:rsid w:val="008B6A3F"/>
    <w:rsid w:val="008B7014"/>
    <w:rsid w:val="008D1606"/>
    <w:rsid w:val="008F51A7"/>
    <w:rsid w:val="00923D96"/>
    <w:rsid w:val="00935B01"/>
    <w:rsid w:val="0094539E"/>
    <w:rsid w:val="0094662B"/>
    <w:rsid w:val="00966DAD"/>
    <w:rsid w:val="0097630B"/>
    <w:rsid w:val="00986EE9"/>
    <w:rsid w:val="009A12E6"/>
    <w:rsid w:val="009B3E9D"/>
    <w:rsid w:val="009B56E8"/>
    <w:rsid w:val="009D2D94"/>
    <w:rsid w:val="009E1213"/>
    <w:rsid w:val="00A037A9"/>
    <w:rsid w:val="00A06EBB"/>
    <w:rsid w:val="00A12EA7"/>
    <w:rsid w:val="00A1399C"/>
    <w:rsid w:val="00A3490A"/>
    <w:rsid w:val="00A41D8E"/>
    <w:rsid w:val="00A4289F"/>
    <w:rsid w:val="00A726DA"/>
    <w:rsid w:val="00A73961"/>
    <w:rsid w:val="00A8450E"/>
    <w:rsid w:val="00A95D06"/>
    <w:rsid w:val="00A974AB"/>
    <w:rsid w:val="00AA0FCD"/>
    <w:rsid w:val="00AA1C35"/>
    <w:rsid w:val="00AA408F"/>
    <w:rsid w:val="00AB02EA"/>
    <w:rsid w:val="00AB6C1F"/>
    <w:rsid w:val="00AD49E8"/>
    <w:rsid w:val="00AF1746"/>
    <w:rsid w:val="00AF3F90"/>
    <w:rsid w:val="00B06772"/>
    <w:rsid w:val="00B122E2"/>
    <w:rsid w:val="00B13B22"/>
    <w:rsid w:val="00B23AE8"/>
    <w:rsid w:val="00B257FA"/>
    <w:rsid w:val="00B26DE3"/>
    <w:rsid w:val="00B310A3"/>
    <w:rsid w:val="00B4139F"/>
    <w:rsid w:val="00B6190D"/>
    <w:rsid w:val="00B66C14"/>
    <w:rsid w:val="00B75D0A"/>
    <w:rsid w:val="00B7662A"/>
    <w:rsid w:val="00B828B5"/>
    <w:rsid w:val="00B82B04"/>
    <w:rsid w:val="00BA5431"/>
    <w:rsid w:val="00BB7045"/>
    <w:rsid w:val="00BC0756"/>
    <w:rsid w:val="00BD3708"/>
    <w:rsid w:val="00BF63A9"/>
    <w:rsid w:val="00C01893"/>
    <w:rsid w:val="00C07C0E"/>
    <w:rsid w:val="00C30B6C"/>
    <w:rsid w:val="00C55C7E"/>
    <w:rsid w:val="00C67F05"/>
    <w:rsid w:val="00C73589"/>
    <w:rsid w:val="00C75312"/>
    <w:rsid w:val="00C9565F"/>
    <w:rsid w:val="00CA1277"/>
    <w:rsid w:val="00CF0825"/>
    <w:rsid w:val="00CF11EC"/>
    <w:rsid w:val="00CF6E11"/>
    <w:rsid w:val="00D04F31"/>
    <w:rsid w:val="00D07B6D"/>
    <w:rsid w:val="00D17FBF"/>
    <w:rsid w:val="00D24D96"/>
    <w:rsid w:val="00D37339"/>
    <w:rsid w:val="00D55740"/>
    <w:rsid w:val="00D578B2"/>
    <w:rsid w:val="00D60C3E"/>
    <w:rsid w:val="00D67FB0"/>
    <w:rsid w:val="00D81AB3"/>
    <w:rsid w:val="00D863BB"/>
    <w:rsid w:val="00D939C4"/>
    <w:rsid w:val="00DB019B"/>
    <w:rsid w:val="00DB5C5F"/>
    <w:rsid w:val="00DC184E"/>
    <w:rsid w:val="00DC7760"/>
    <w:rsid w:val="00DD5252"/>
    <w:rsid w:val="00DE10C6"/>
    <w:rsid w:val="00DE1C4C"/>
    <w:rsid w:val="00DF3FE0"/>
    <w:rsid w:val="00E14A14"/>
    <w:rsid w:val="00E169E6"/>
    <w:rsid w:val="00E23A84"/>
    <w:rsid w:val="00E36263"/>
    <w:rsid w:val="00E3738F"/>
    <w:rsid w:val="00E37861"/>
    <w:rsid w:val="00E42D29"/>
    <w:rsid w:val="00E56AB3"/>
    <w:rsid w:val="00E6210B"/>
    <w:rsid w:val="00E6304F"/>
    <w:rsid w:val="00E81993"/>
    <w:rsid w:val="00E84E23"/>
    <w:rsid w:val="00E958D6"/>
    <w:rsid w:val="00EA0665"/>
    <w:rsid w:val="00EC3A4A"/>
    <w:rsid w:val="00EC5C3B"/>
    <w:rsid w:val="00ED4376"/>
    <w:rsid w:val="00EF200C"/>
    <w:rsid w:val="00EF66B2"/>
    <w:rsid w:val="00F21BCE"/>
    <w:rsid w:val="00F45CCA"/>
    <w:rsid w:val="00F46128"/>
    <w:rsid w:val="00F62E58"/>
    <w:rsid w:val="00F764B5"/>
    <w:rsid w:val="00F94D5D"/>
    <w:rsid w:val="00F95F9A"/>
    <w:rsid w:val="00FD062B"/>
    <w:rsid w:val="00FD0C41"/>
    <w:rsid w:val="00FD335E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10B94-03AE-485C-8463-9C988464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EC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C3B"/>
  </w:style>
  <w:style w:type="paragraph" w:styleId="a8">
    <w:name w:val="footer"/>
    <w:basedOn w:val="a"/>
    <w:link w:val="a9"/>
    <w:uiPriority w:val="99"/>
    <w:unhideWhenUsed/>
    <w:rsid w:val="00EC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EF11-81A9-4E43-950D-74675B6B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KSSK</dc:creator>
  <cp:lastModifiedBy>User</cp:lastModifiedBy>
  <cp:revision>14</cp:revision>
  <dcterms:created xsi:type="dcterms:W3CDTF">2018-07-10T10:56:00Z</dcterms:created>
  <dcterms:modified xsi:type="dcterms:W3CDTF">2018-10-17T09:36:00Z</dcterms:modified>
</cp:coreProperties>
</file>